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6E" w:rsidRDefault="002A596E" w:rsidP="002A596E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附件二</w:t>
      </w:r>
      <w:r>
        <w:rPr>
          <w:rFonts w:ascii="宋体" w:hAnsi="宋体" w:cs="宋体" w:hint="eastAsia"/>
          <w:kern w:val="0"/>
          <w:sz w:val="24"/>
        </w:rPr>
        <w:t>：</w:t>
      </w:r>
    </w:p>
    <w:p w:rsidR="002A596E" w:rsidRPr="00CC3298" w:rsidRDefault="002A596E" w:rsidP="002A596E">
      <w:pPr>
        <w:spacing w:line="400" w:lineRule="exact"/>
        <w:jc w:val="center"/>
        <w:rPr>
          <w:rFonts w:ascii="Calibri" w:hAnsi="Calibri"/>
          <w:b/>
          <w:sz w:val="28"/>
          <w:szCs w:val="28"/>
        </w:rPr>
      </w:pPr>
      <w:r w:rsidRPr="00CC3298">
        <w:rPr>
          <w:rFonts w:hint="eastAsia"/>
          <w:b/>
          <w:sz w:val="28"/>
          <w:szCs w:val="28"/>
        </w:rPr>
        <w:t>“黄浦之光</w:t>
      </w:r>
      <w:smartTag w:uri="urn:schemas-microsoft-com:office:smarttags" w:element="chmetcnv">
        <w:smartTagPr>
          <w:attr w:name="UnitName" w:val="”"/>
          <w:attr w:name="SourceValue" w:val="2015"/>
          <w:attr w:name="HasSpace" w:val="False"/>
          <w:attr w:name="Negative" w:val="True"/>
          <w:attr w:name="NumberType" w:val="1"/>
          <w:attr w:name="TCSC" w:val="0"/>
        </w:smartTagPr>
        <w:r w:rsidRPr="00CC3298">
          <w:rPr>
            <w:rFonts w:hint="eastAsia"/>
            <w:b/>
            <w:sz w:val="28"/>
            <w:szCs w:val="28"/>
          </w:rPr>
          <w:t>-</w:t>
        </w:r>
        <w:r w:rsidRPr="00CC3298">
          <w:rPr>
            <w:b/>
            <w:sz w:val="28"/>
            <w:szCs w:val="28"/>
          </w:rPr>
          <w:t>201</w:t>
        </w:r>
        <w:r w:rsidRPr="00CC3298">
          <w:rPr>
            <w:rFonts w:hint="eastAsia"/>
            <w:b/>
            <w:sz w:val="28"/>
            <w:szCs w:val="28"/>
          </w:rPr>
          <w:t>5</w:t>
        </w:r>
        <w:r w:rsidRPr="00CC3298">
          <w:rPr>
            <w:rFonts w:hint="eastAsia"/>
            <w:b/>
            <w:sz w:val="28"/>
            <w:szCs w:val="28"/>
          </w:rPr>
          <w:t>”</w:t>
        </w:r>
      </w:smartTag>
      <w:r w:rsidRPr="00CC3298">
        <w:rPr>
          <w:b/>
          <w:sz w:val="28"/>
          <w:szCs w:val="28"/>
        </w:rPr>
        <w:t>青年教师</w:t>
      </w:r>
      <w:r w:rsidRPr="00CC3298">
        <w:rPr>
          <w:rFonts w:ascii="Calibri" w:hAnsi="Calibri" w:hint="eastAsia"/>
          <w:b/>
          <w:sz w:val="28"/>
          <w:szCs w:val="28"/>
        </w:rPr>
        <w:t>微课程大赛</w:t>
      </w:r>
    </w:p>
    <w:p w:rsidR="002A596E" w:rsidRDefault="002A596E" w:rsidP="002A596E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评审标准</w:t>
      </w:r>
    </w:p>
    <w:p w:rsidR="002A596E" w:rsidRDefault="002A596E" w:rsidP="002A596E">
      <w:pPr>
        <w:spacing w:line="400" w:lineRule="exact"/>
        <w:jc w:val="center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276"/>
        <w:gridCol w:w="5670"/>
      </w:tblGrid>
      <w:tr w:rsidR="002A596E" w:rsidTr="007E5CAE">
        <w:tc>
          <w:tcPr>
            <w:tcW w:w="1271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二级指标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具体描述</w:t>
            </w:r>
          </w:p>
        </w:tc>
      </w:tr>
      <w:tr w:rsidR="002A596E" w:rsidTr="007E5CAE">
        <w:tc>
          <w:tcPr>
            <w:tcW w:w="1271" w:type="dxa"/>
            <w:vMerge w:val="restart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学科性（</w:t>
            </w:r>
            <w:r>
              <w:rPr>
                <w:rFonts w:ascii="Calibri" w:hAnsi="Calibri" w:hint="eastAsia"/>
                <w:b/>
                <w:szCs w:val="21"/>
              </w:rPr>
              <w:t>40</w:t>
            </w:r>
            <w:r>
              <w:rPr>
                <w:rFonts w:ascii="Calibri" w:hAnsi="Calibri" w:hint="eastAsia"/>
                <w:b/>
                <w:szCs w:val="21"/>
              </w:rPr>
              <w:t>分）</w:t>
            </w: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主题明确（10分）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系列微课程围绕一个主题分成若干次开展教学或活动，</w:t>
            </w:r>
            <w:proofErr w:type="gramStart"/>
            <w:r>
              <w:rPr>
                <w:rFonts w:ascii="Calibri" w:hAnsi="Calibri" w:hint="eastAsia"/>
                <w:szCs w:val="21"/>
              </w:rPr>
              <w:t>每节微课具有</w:t>
            </w:r>
            <w:proofErr w:type="gramEnd"/>
            <w:r>
              <w:rPr>
                <w:rFonts w:ascii="Calibri" w:hAnsi="Calibri" w:hint="eastAsia"/>
                <w:szCs w:val="21"/>
              </w:rPr>
              <w:t>相对的独立性、完整性，主题设置具有典型性。</w:t>
            </w:r>
          </w:p>
        </w:tc>
      </w:tr>
      <w:tr w:rsidR="002A596E" w:rsidTr="007E5CAE">
        <w:tc>
          <w:tcPr>
            <w:tcW w:w="1271" w:type="dxa"/>
            <w:vMerge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内容科学（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微课程内容符合各学科课程标准，</w:t>
            </w:r>
            <w:r>
              <w:rPr>
                <w:rFonts w:ascii="Calibri" w:hAnsi="宋体" w:hint="eastAsia"/>
                <w:kern w:val="0"/>
                <w:szCs w:val="21"/>
              </w:rPr>
              <w:t>无科学性、政策性错误。</w:t>
            </w:r>
          </w:p>
        </w:tc>
      </w:tr>
      <w:tr w:rsidR="002A596E" w:rsidTr="007E5CAE">
        <w:tc>
          <w:tcPr>
            <w:tcW w:w="1271" w:type="dxa"/>
            <w:vMerge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教法合理（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教学过程完整，主线清晰，重点、难点突出，针对性强；</w:t>
            </w:r>
            <w:r>
              <w:rPr>
                <w:rFonts w:ascii="Calibri" w:hAnsi="宋体" w:hint="eastAsia"/>
                <w:kern w:val="0"/>
                <w:szCs w:val="21"/>
              </w:rPr>
              <w:t>能根据教学需求选用灵活适当的教学方法和策略，注重调动学习者的学习积极性和创造性思维能力；信息技术手段运用合理，教学媒体选择恰当，教学辅助效果好。</w:t>
            </w:r>
          </w:p>
        </w:tc>
      </w:tr>
      <w:tr w:rsidR="002A596E" w:rsidTr="007E5CAE">
        <w:trPr>
          <w:trHeight w:val="978"/>
        </w:trPr>
        <w:tc>
          <w:tcPr>
            <w:tcW w:w="1271" w:type="dxa"/>
            <w:vMerge w:val="restart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技术性（</w:t>
            </w:r>
            <w:r>
              <w:rPr>
                <w:rFonts w:ascii="Calibri" w:hAnsi="Calibri" w:hint="eastAsia"/>
                <w:b/>
                <w:szCs w:val="21"/>
              </w:rPr>
              <w:t>30</w:t>
            </w:r>
            <w:r>
              <w:rPr>
                <w:rFonts w:ascii="Calibri" w:hAnsi="Calibri" w:hint="eastAsia"/>
                <w:b/>
                <w:szCs w:val="21"/>
              </w:rPr>
              <w:t>分）</w:t>
            </w: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制作规范（</w:t>
            </w:r>
            <w:r>
              <w:rPr>
                <w:rFonts w:ascii="宋体" w:hAnsi="宋体" w:cs="Arial"/>
                <w:kern w:val="0"/>
                <w:szCs w:val="21"/>
              </w:rPr>
              <w:t>20</w:t>
            </w:r>
            <w:r>
              <w:rPr>
                <w:rFonts w:ascii="宋体" w:hAnsi="宋体" w:cs="Arial" w:hint="eastAsia"/>
                <w:kern w:val="0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每节微课程的时间控制在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Calibri" w:hAnsi="Calibri" w:hint="eastAsia"/>
                <w:szCs w:val="21"/>
              </w:rPr>
              <w:t>分钟以内；制作工具（软件）选用合理；视频图像与语音清晰，画面合理布局；视频文件控制在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>
                <w:rPr>
                  <w:rFonts w:ascii="Calibri" w:hAnsi="Calibri" w:hint="eastAsia"/>
                  <w:szCs w:val="21"/>
                </w:rPr>
                <w:t>30M</w:t>
              </w:r>
            </w:smartTag>
            <w:r>
              <w:rPr>
                <w:rFonts w:ascii="Calibri" w:hAnsi="Calibri" w:hint="eastAsia"/>
                <w:szCs w:val="21"/>
              </w:rPr>
              <w:t>以内。</w:t>
            </w:r>
          </w:p>
        </w:tc>
      </w:tr>
      <w:tr w:rsidR="002A596E" w:rsidTr="007E5CAE">
        <w:trPr>
          <w:trHeight w:val="855"/>
        </w:trPr>
        <w:tc>
          <w:tcPr>
            <w:tcW w:w="1271" w:type="dxa"/>
            <w:vMerge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结构完整</w:t>
            </w:r>
            <w:r>
              <w:rPr>
                <w:rFonts w:ascii="宋体" w:hAnsi="宋体" w:cs="Arial" w:hint="eastAsia"/>
                <w:kern w:val="0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作品必须包含</w:t>
            </w:r>
            <w:r>
              <w:rPr>
                <w:rFonts w:ascii="Calibri" w:hAnsi="宋体" w:hint="eastAsia"/>
                <w:kern w:val="0"/>
                <w:szCs w:val="21"/>
              </w:rPr>
              <w:t>微课程视频和微课程设计表；每节微课程视频第一页包括</w:t>
            </w:r>
            <w:r>
              <w:rPr>
                <w:rFonts w:ascii="宋体" w:hAnsi="宋体" w:cs="Arial"/>
                <w:kern w:val="0"/>
                <w:szCs w:val="21"/>
              </w:rPr>
              <w:t>微课程</w:t>
            </w:r>
            <w:r>
              <w:rPr>
                <w:rFonts w:ascii="宋体" w:hAnsi="宋体" w:cs="Arial" w:hint="eastAsia"/>
                <w:kern w:val="0"/>
                <w:szCs w:val="21"/>
              </w:rPr>
              <w:t>主题、单节</w:t>
            </w:r>
            <w:r>
              <w:rPr>
                <w:rFonts w:ascii="宋体" w:hAnsi="宋体" w:cs="Arial"/>
                <w:kern w:val="0"/>
                <w:szCs w:val="21"/>
              </w:rPr>
              <w:t>名称</w:t>
            </w:r>
            <w:r>
              <w:rPr>
                <w:rFonts w:ascii="宋体" w:hAnsi="宋体" w:cs="Arial" w:hint="eastAsia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执教者</w:t>
            </w:r>
            <w:r>
              <w:rPr>
                <w:rFonts w:ascii="宋体" w:hAnsi="宋体" w:cs="Arial" w:hint="eastAsia"/>
                <w:kern w:val="0"/>
                <w:szCs w:val="21"/>
              </w:rPr>
              <w:t>单位与姓名等信息。</w:t>
            </w:r>
          </w:p>
        </w:tc>
      </w:tr>
      <w:tr w:rsidR="002A596E" w:rsidTr="007E5CAE">
        <w:trPr>
          <w:trHeight w:val="716"/>
        </w:trPr>
        <w:tc>
          <w:tcPr>
            <w:tcW w:w="1271" w:type="dxa"/>
            <w:vMerge w:val="restart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实效性（</w:t>
            </w:r>
            <w:r>
              <w:rPr>
                <w:rFonts w:ascii="Calibri" w:hAnsi="Calibri" w:hint="eastAsia"/>
                <w:b/>
                <w:szCs w:val="21"/>
              </w:rPr>
              <w:t>30</w:t>
            </w:r>
            <w:r>
              <w:rPr>
                <w:rFonts w:ascii="Calibri" w:hAnsi="Calibri" w:hint="eastAsia"/>
                <w:b/>
                <w:szCs w:val="21"/>
              </w:rPr>
              <w:t>分）</w:t>
            </w: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表达清晰（10分）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Calibri" w:hAnsi="宋体" w:hint="eastAsia"/>
                <w:kern w:val="0"/>
                <w:szCs w:val="21"/>
              </w:rPr>
              <w:t>教学语言规范，表述清晰，</w:t>
            </w:r>
            <w:r>
              <w:rPr>
                <w:rFonts w:ascii="Calibri" w:hAnsi="inherit" w:hint="eastAsia"/>
                <w:color w:val="323232"/>
                <w:kern w:val="0"/>
                <w:szCs w:val="21"/>
              </w:rPr>
              <w:t>声音洪亮、有节奏感，教学</w:t>
            </w:r>
            <w:r>
              <w:rPr>
                <w:rFonts w:ascii="Calibri" w:hAnsi="宋体" w:hint="eastAsia"/>
                <w:kern w:val="0"/>
                <w:szCs w:val="21"/>
              </w:rPr>
              <w:t>思路清晰。</w:t>
            </w:r>
          </w:p>
        </w:tc>
      </w:tr>
      <w:tr w:rsidR="002A596E" w:rsidTr="007E5CAE">
        <w:trPr>
          <w:trHeight w:val="716"/>
        </w:trPr>
        <w:tc>
          <w:tcPr>
            <w:tcW w:w="1271" w:type="dxa"/>
            <w:vMerge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新颖有趣（10分）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微课程构思新颖，富有创意，形象生动，有感染力。</w:t>
            </w:r>
          </w:p>
        </w:tc>
      </w:tr>
      <w:tr w:rsidR="002A596E" w:rsidTr="007E5CAE">
        <w:trPr>
          <w:trHeight w:val="588"/>
        </w:trPr>
        <w:tc>
          <w:tcPr>
            <w:tcW w:w="1271" w:type="dxa"/>
            <w:vMerge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596E" w:rsidRDefault="002A596E" w:rsidP="007E5CA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目标达成（10分）</w:t>
            </w:r>
          </w:p>
        </w:tc>
        <w:tc>
          <w:tcPr>
            <w:tcW w:w="5670" w:type="dxa"/>
            <w:vAlign w:val="center"/>
          </w:tcPr>
          <w:p w:rsidR="002A596E" w:rsidRDefault="002A596E" w:rsidP="007E5CA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能完成设定的教学目标，有效解决实际教学问题。</w:t>
            </w:r>
          </w:p>
        </w:tc>
      </w:tr>
    </w:tbl>
    <w:p w:rsidR="002A596E" w:rsidRDefault="002A596E" w:rsidP="002A596E">
      <w:pPr>
        <w:spacing w:line="400" w:lineRule="exact"/>
        <w:jc w:val="center"/>
        <w:rPr>
          <w:b/>
          <w:szCs w:val="21"/>
        </w:rPr>
      </w:pPr>
    </w:p>
    <w:p w:rsidR="002A596E" w:rsidRDefault="002A596E" w:rsidP="002A596E">
      <w:pPr>
        <w:spacing w:line="400" w:lineRule="exact"/>
        <w:rPr>
          <w:szCs w:val="21"/>
        </w:rPr>
      </w:pPr>
    </w:p>
    <w:p w:rsidR="002A596E" w:rsidRDefault="002A596E" w:rsidP="002A596E">
      <w:pPr>
        <w:spacing w:line="400" w:lineRule="exact"/>
        <w:rPr>
          <w:szCs w:val="21"/>
        </w:rPr>
      </w:pPr>
    </w:p>
    <w:p w:rsidR="00F4284A" w:rsidRDefault="00F4284A" w:rsidP="002A596E"/>
    <w:sectPr w:rsidR="00F4284A" w:rsidSect="00F4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96E"/>
    <w:rsid w:val="00082350"/>
    <w:rsid w:val="000E10CC"/>
    <w:rsid w:val="002A596E"/>
    <w:rsid w:val="00445439"/>
    <w:rsid w:val="004923B9"/>
    <w:rsid w:val="00A26169"/>
    <w:rsid w:val="00D85468"/>
    <w:rsid w:val="00F4284A"/>
    <w:rsid w:val="00F7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2015-04-30T01:30:00Z</dcterms:created>
  <dcterms:modified xsi:type="dcterms:W3CDTF">2015-04-30T01:30:00Z</dcterms:modified>
</cp:coreProperties>
</file>